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047A6A">
        <w:tc>
          <w:tcPr>
            <w:tcW w:w="1712" w:type="dxa"/>
          </w:tcPr>
          <w:p w:rsidR="00047A6A" w:rsidRDefault="006606E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047A6A" w:rsidRDefault="006606E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047A6A" w:rsidRDefault="006606E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ГБПОУ  «ЧЕЛЯБИНСКИЙ МЕХАНИКО – ТЕХНОЛОГИЧЕСКИЙ ТЕХНИКУМ»</w:t>
            </w:r>
          </w:p>
        </w:tc>
      </w:tr>
    </w:tbl>
    <w:p w:rsidR="00047A6A" w:rsidRDefault="00047A6A">
      <w:pPr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 w:rsidR="00047A6A">
        <w:tc>
          <w:tcPr>
            <w:tcW w:w="4394" w:type="dxa"/>
          </w:tcPr>
          <w:p w:rsidR="00BD6B56" w:rsidRDefault="00BD6B56"/>
          <w:p w:rsidR="00BD6B56" w:rsidRDefault="00BD6B56"/>
          <w:p w:rsidR="00BD6B56" w:rsidRDefault="00BD6B56"/>
          <w:tbl>
            <w:tblPr>
              <w:tblW w:w="1986" w:type="dxa"/>
              <w:tblLook w:val="00A0" w:firstRow="1" w:lastRow="0" w:firstColumn="1" w:lastColumn="0" w:noHBand="0" w:noVBand="0"/>
            </w:tblPr>
            <w:tblGrid>
              <w:gridCol w:w="1986"/>
            </w:tblGrid>
            <w:tr w:rsidR="00BD6B56" w:rsidTr="00BD6B56">
              <w:tc>
                <w:tcPr>
                  <w:tcW w:w="1986" w:type="dxa"/>
                </w:tcPr>
                <w:p w:rsidR="00BD6B56" w:rsidRDefault="00BD6B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47A6A" w:rsidRDefault="00047A6A">
            <w:pPr>
              <w:rPr>
                <w:rFonts w:ascii="Calibri" w:eastAsia="Times New Roman" w:hAnsi="Calibri" w:cs="Times New Roman"/>
              </w:rPr>
            </w:pPr>
          </w:p>
          <w:p w:rsidR="00047A6A" w:rsidRDefault="00047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47A6A" w:rsidRDefault="00047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47A6A" w:rsidRDefault="00047A6A">
      <w:pPr>
        <w:rPr>
          <w:rFonts w:ascii="Calibri" w:eastAsia="Times New Roman" w:hAnsi="Calibri" w:cs="Times New Roman"/>
        </w:rPr>
      </w:pPr>
    </w:p>
    <w:p w:rsidR="00047A6A" w:rsidRDefault="00047A6A">
      <w:pPr>
        <w:rPr>
          <w:rFonts w:ascii="Calibri" w:eastAsia="Times New Roman" w:hAnsi="Calibri" w:cs="Times New Roman"/>
        </w:rPr>
      </w:pPr>
    </w:p>
    <w:p w:rsidR="00047A6A" w:rsidRDefault="00047A6A">
      <w:pPr>
        <w:rPr>
          <w:rFonts w:ascii="Calibri" w:eastAsia="Times New Roman" w:hAnsi="Calibri" w:cs="Times New Roman"/>
        </w:rPr>
      </w:pPr>
    </w:p>
    <w:p w:rsidR="00047A6A" w:rsidRDefault="00047A6A">
      <w:pPr>
        <w:rPr>
          <w:rFonts w:ascii="Calibri" w:eastAsia="Times New Roman" w:hAnsi="Calibri" w:cs="Times New Roman"/>
        </w:rPr>
      </w:pPr>
    </w:p>
    <w:p w:rsidR="00047A6A" w:rsidRDefault="006606E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</w:p>
    <w:p w:rsidR="00047A6A" w:rsidRDefault="006606EF">
      <w:pPr>
        <w:pStyle w:val="afa"/>
        <w:rPr>
          <w:rFonts w:ascii="Times New Roman" w:hAnsi="Times New Roman"/>
          <w:b/>
          <w:bCs/>
          <w:vertAlign w:val="superscript"/>
        </w:rPr>
      </w:pPr>
      <w:bookmarkStart w:id="0" w:name="_Toc128389061"/>
      <w:bookmarkStart w:id="1" w:name="_Toc128410402"/>
      <w:bookmarkStart w:id="2" w:name="_Toc128411203"/>
      <w:bookmarkStart w:id="3" w:name="_Toc128474445"/>
      <w:r>
        <w:rPr>
          <w:rFonts w:ascii="Times New Roman" w:hAnsi="Times New Roman"/>
          <w:b/>
          <w:bCs/>
        </w:rPr>
        <w:t>ОП.</w:t>
      </w:r>
      <w:bookmarkEnd w:id="0"/>
      <w:bookmarkEnd w:id="1"/>
      <w:bookmarkEnd w:id="2"/>
      <w:bookmarkEnd w:id="3"/>
      <w:r>
        <w:rPr>
          <w:rFonts w:ascii="Times New Roman" w:hAnsi="Times New Roman"/>
          <w:b/>
          <w:bCs/>
        </w:rPr>
        <w:t>06 Деловые и профессиональные коммуникации</w:t>
      </w:r>
    </w:p>
    <w:p w:rsidR="00047A6A" w:rsidRDefault="006606EF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ППССЗ</w:t>
      </w:r>
    </w:p>
    <w:p w:rsidR="00047A6A" w:rsidRDefault="006606EF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43.02.17 Технология индустрии красоты </w:t>
      </w:r>
    </w:p>
    <w:p w:rsidR="00047A6A" w:rsidRDefault="00047A6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7A6A" w:rsidRDefault="00047A6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7A6A" w:rsidRDefault="00047A6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7A6A" w:rsidRDefault="00047A6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7A6A" w:rsidRDefault="006606E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47A6A" w:rsidRDefault="00047A6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7A6A" w:rsidRDefault="00047A6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7A6A" w:rsidRDefault="00047A6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7A6A" w:rsidRDefault="00047A6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7A6A" w:rsidRDefault="00047A6A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047A6A" w:rsidRDefault="00BD6B56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Челябинск, 2026</w:t>
      </w:r>
      <w:bookmarkStart w:id="4" w:name="_GoBack"/>
      <w:bookmarkEnd w:id="4"/>
    </w:p>
    <w:p w:rsidR="00047A6A" w:rsidRDefault="00047A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47A6A" w:rsidRDefault="006606E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</w:p>
    <w:p w:rsidR="00047A6A" w:rsidRDefault="006606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047A6A" w:rsidRDefault="00047A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47A6A">
        <w:tc>
          <w:tcPr>
            <w:tcW w:w="7501" w:type="dxa"/>
          </w:tcPr>
          <w:p w:rsidR="00047A6A" w:rsidRDefault="006606EF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РАБОЧЕЙ ПРОГРАММЫ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047A6A" w:rsidRDefault="00047A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7A6A">
        <w:tc>
          <w:tcPr>
            <w:tcW w:w="7501" w:type="dxa"/>
          </w:tcPr>
          <w:p w:rsidR="00047A6A" w:rsidRDefault="006606EF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047A6A" w:rsidRDefault="006606EF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047A6A" w:rsidRDefault="00047A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7A6A">
        <w:tc>
          <w:tcPr>
            <w:tcW w:w="7501" w:type="dxa"/>
          </w:tcPr>
          <w:p w:rsidR="00047A6A" w:rsidRDefault="006606EF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047A6A" w:rsidRDefault="00047A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047A6A" w:rsidRDefault="00047A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47A6A" w:rsidRDefault="00047A6A">
      <w:pPr>
        <w:rPr>
          <w:rFonts w:ascii="Times New Roman" w:hAnsi="Times New Roman"/>
          <w:b/>
          <w:sz w:val="24"/>
          <w:szCs w:val="24"/>
        </w:rPr>
      </w:pPr>
    </w:p>
    <w:p w:rsidR="00047A6A" w:rsidRDefault="00047A6A">
      <w:pPr>
        <w:rPr>
          <w:rFonts w:ascii="Times New Roman" w:hAnsi="Times New Roman"/>
          <w:b/>
          <w:sz w:val="24"/>
          <w:szCs w:val="24"/>
        </w:rPr>
      </w:pPr>
    </w:p>
    <w:p w:rsidR="00047A6A" w:rsidRDefault="00047A6A">
      <w:pPr>
        <w:spacing w:after="0"/>
        <w:rPr>
          <w:rFonts w:ascii="Times New Roman" w:hAnsi="Times New Roman"/>
          <w:b/>
          <w:sz w:val="24"/>
          <w:szCs w:val="24"/>
        </w:rPr>
        <w:sectPr w:rsidR="00047A6A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047A6A" w:rsidRDefault="006606EF">
      <w:pPr>
        <w:pStyle w:val="afa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lastRenderedPageBreak/>
        <w:t xml:space="preserve">1.ОБЩАЯ ХАРАКТЕРИСТИКА </w:t>
      </w:r>
      <w:r>
        <w:rPr>
          <w:rFonts w:ascii="Times New Roman" w:hAnsi="Times New Roman"/>
          <w:b/>
          <w:color w:val="000000"/>
        </w:rPr>
        <w:t>РАБОЧЕЙ ПРОГРАММЫ</w:t>
      </w:r>
      <w:r>
        <w:rPr>
          <w:rFonts w:ascii="Times New Roman" w:hAnsi="Times New Roman"/>
          <w:b/>
        </w:rPr>
        <w:t xml:space="preserve"> УЧЕБНОЙ ДИСЦИПЛИНЫ</w:t>
      </w:r>
    </w:p>
    <w:p w:rsidR="00047A6A" w:rsidRDefault="006606EF">
      <w:pPr>
        <w:pStyle w:val="afa"/>
        <w:rPr>
          <w:rFonts w:ascii="Times New Roman" w:hAnsi="Times New Roman"/>
          <w:b/>
          <w:bCs/>
          <w:vertAlign w:val="superscript"/>
        </w:rPr>
      </w:pPr>
      <w:r>
        <w:rPr>
          <w:rFonts w:ascii="Times New Roman" w:hAnsi="Times New Roman"/>
          <w:b/>
          <w:bCs/>
        </w:rPr>
        <w:t>ОП.06 Деловые и профессиональные коммуникации</w:t>
      </w:r>
    </w:p>
    <w:p w:rsidR="00047A6A" w:rsidRDefault="006606EF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047A6A" w:rsidRDefault="006606EF">
      <w:pPr>
        <w:widowControl w:val="0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дисциплны является частью основной образовательной программы в соответствии с ФГОС СПО по специальности 43.02.17 Технология индустрии красоты,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утвержденного Приказом Минпросвещения Россииот 26.08.2022 г. № 775</w:t>
      </w:r>
    </w:p>
    <w:p w:rsidR="00047A6A" w:rsidRDefault="006606EF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 в соответствии с примерной основной образовательной программой, разработанной Федеральным учебно-методическим объединением в системе СПО (ФИРО) по укрупненной группе 43.00.00 сервис и туризм</w:t>
      </w:r>
    </w:p>
    <w:p w:rsidR="00047A6A" w:rsidRDefault="00047A6A">
      <w:pPr>
        <w:rPr>
          <w:rFonts w:ascii="Times New Roman" w:hAnsi="Times New Roman"/>
          <w:sz w:val="24"/>
          <w:szCs w:val="24"/>
        </w:rPr>
      </w:pPr>
    </w:p>
    <w:p w:rsidR="00047A6A" w:rsidRDefault="006606EF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 </w:t>
      </w:r>
    </w:p>
    <w:p w:rsidR="00047A6A" w:rsidRDefault="006606EF">
      <w:pPr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учебной  дисциплины студент должен освоить соответствующие ему общие и профессиональные компетенции:</w:t>
      </w:r>
    </w:p>
    <w:p w:rsidR="00047A6A" w:rsidRDefault="006606EF">
      <w:pPr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1.2.1. Перечень общих и профессиональных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677"/>
        <w:gridCol w:w="4111"/>
      </w:tblGrid>
      <w:tr w:rsidR="00047A6A">
        <w:trPr>
          <w:trHeight w:val="505"/>
        </w:trPr>
        <w:tc>
          <w:tcPr>
            <w:tcW w:w="1101" w:type="dxa"/>
          </w:tcPr>
          <w:p w:rsidR="00047A6A" w:rsidRDefault="006606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047A6A" w:rsidRDefault="006606E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8788" w:type="dxa"/>
            <w:gridSpan w:val="2"/>
          </w:tcPr>
          <w:p w:rsidR="00047A6A" w:rsidRDefault="006606E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b/>
                <w:i w:val="0"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047A6A">
        <w:trPr>
          <w:trHeight w:val="212"/>
        </w:trPr>
        <w:tc>
          <w:tcPr>
            <w:tcW w:w="1101" w:type="dxa"/>
          </w:tcPr>
          <w:p w:rsidR="00047A6A" w:rsidRDefault="006606EF">
            <w:pPr>
              <w:spacing w:after="0" w:line="240" w:lineRule="auto"/>
              <w:jc w:val="center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788" w:type="dxa"/>
            <w:gridSpan w:val="2"/>
          </w:tcPr>
          <w:p w:rsidR="00047A6A" w:rsidRDefault="006606E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br/>
              <w:t>к различным контекстам</w:t>
            </w:r>
          </w:p>
        </w:tc>
      </w:tr>
      <w:tr w:rsidR="00047A6A">
        <w:trPr>
          <w:trHeight w:val="212"/>
        </w:trPr>
        <w:tc>
          <w:tcPr>
            <w:tcW w:w="1101" w:type="dxa"/>
          </w:tcPr>
          <w:p w:rsidR="00047A6A" w:rsidRDefault="006606E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047A6A" w:rsidRDefault="00047A6A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047A6A" w:rsidRDefault="006606E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bookmarkStart w:id="5" w:name="_Hlk109402778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интерпретации информации,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  <w:bookmarkEnd w:id="5"/>
          </w:p>
        </w:tc>
      </w:tr>
      <w:tr w:rsidR="00047A6A">
        <w:trPr>
          <w:trHeight w:val="212"/>
        </w:trPr>
        <w:tc>
          <w:tcPr>
            <w:tcW w:w="1101" w:type="dxa"/>
          </w:tcPr>
          <w:p w:rsidR="00047A6A" w:rsidRDefault="006606E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047A6A" w:rsidRDefault="00047A6A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047A6A" w:rsidRDefault="006606E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Планировать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>в различных жизненных ситуациях</w:t>
            </w:r>
          </w:p>
        </w:tc>
      </w:tr>
      <w:tr w:rsidR="00047A6A">
        <w:trPr>
          <w:trHeight w:val="212"/>
        </w:trPr>
        <w:tc>
          <w:tcPr>
            <w:tcW w:w="1101" w:type="dxa"/>
          </w:tcPr>
          <w:p w:rsidR="00047A6A" w:rsidRDefault="006606EF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788" w:type="dxa"/>
            <w:gridSpan w:val="2"/>
          </w:tcPr>
          <w:p w:rsidR="00047A6A" w:rsidRDefault="006606EF">
            <w:pPr>
              <w:spacing w:after="0" w:line="240" w:lineRule="auto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t xml:space="preserve">Осуществлять устную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br/>
              <w:t xml:space="preserve">и письменную коммуникацию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br/>
              <w:t>и культурного контекста</w:t>
            </w:r>
          </w:p>
        </w:tc>
      </w:tr>
      <w:tr w:rsidR="00047A6A">
        <w:trPr>
          <w:trHeight w:val="212"/>
        </w:trPr>
        <w:tc>
          <w:tcPr>
            <w:tcW w:w="1101" w:type="dxa"/>
            <w:vAlign w:val="center"/>
          </w:tcPr>
          <w:p w:rsidR="00047A6A" w:rsidRDefault="00047A6A">
            <w:pPr>
              <w:spacing w:after="0" w:line="240" w:lineRule="auto"/>
              <w:rPr>
                <w:rFonts w:ascii="Times New Roman" w:eastAsia="Segoe U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047A6A" w:rsidRDefault="006606EF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>Умения</w:t>
            </w:r>
          </w:p>
        </w:tc>
        <w:tc>
          <w:tcPr>
            <w:tcW w:w="4111" w:type="dxa"/>
          </w:tcPr>
          <w:p w:rsidR="00047A6A" w:rsidRDefault="006606E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047A6A">
        <w:trPr>
          <w:trHeight w:val="212"/>
        </w:trPr>
        <w:tc>
          <w:tcPr>
            <w:tcW w:w="1101" w:type="dxa"/>
          </w:tcPr>
          <w:p w:rsidR="00047A6A" w:rsidRDefault="006606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4677" w:type="dxa"/>
          </w:tcPr>
          <w:p w:rsidR="00047A6A" w:rsidRDefault="006606E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определения и подбора по согласованию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клиентом способа выполнения услуги;</w:t>
            </w:r>
          </w:p>
          <w:p w:rsidR="00047A6A" w:rsidRDefault="006606EF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 средств контроля качества выполняемой услуги;</w:t>
            </w:r>
          </w:p>
          <w:p w:rsidR="00047A6A" w:rsidRDefault="006606EF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консультирования по подбору профессиональных косметических препаратов для ухода за волосами в домашних условиях</w:t>
            </w:r>
          </w:p>
        </w:tc>
        <w:tc>
          <w:tcPr>
            <w:tcW w:w="4111" w:type="dxa"/>
          </w:tcPr>
          <w:p w:rsidR="00047A6A" w:rsidRDefault="006606EF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подбора и применения профессиональных продуктов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для выполнения процедуры в соответствии</w:t>
            </w:r>
          </w:p>
        </w:tc>
      </w:tr>
    </w:tbl>
    <w:p w:rsidR="00047A6A" w:rsidRDefault="00047A6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47A6A" w:rsidRDefault="00047A6A">
      <w:pPr>
        <w:spacing w:after="0"/>
        <w:rPr>
          <w:rFonts w:ascii="Times New Roman" w:hAnsi="Times New Roman"/>
          <w:sz w:val="24"/>
          <w:szCs w:val="24"/>
        </w:rPr>
        <w:sectPr w:rsidR="00047A6A">
          <w:pgSz w:w="11907" w:h="16840"/>
          <w:pgMar w:top="1134" w:right="851" w:bottom="992" w:left="1418" w:header="709" w:footer="709" w:gutter="0"/>
          <w:cols w:space="720"/>
          <w:docGrid w:linePitch="360"/>
        </w:sectPr>
      </w:pPr>
    </w:p>
    <w:p w:rsidR="00047A6A" w:rsidRDefault="006606EF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047A6A" w:rsidRDefault="006606EF">
      <w:pPr>
        <w:spacing w:after="24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047A6A">
        <w:trPr>
          <w:trHeight w:val="490"/>
        </w:trPr>
        <w:tc>
          <w:tcPr>
            <w:tcW w:w="3685" w:type="pct"/>
            <w:vAlign w:val="center"/>
          </w:tcPr>
          <w:p w:rsidR="00047A6A" w:rsidRDefault="006606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047A6A" w:rsidRDefault="006606EF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47A6A">
        <w:trPr>
          <w:trHeight w:val="490"/>
        </w:trPr>
        <w:tc>
          <w:tcPr>
            <w:tcW w:w="3685" w:type="pct"/>
            <w:vAlign w:val="center"/>
          </w:tcPr>
          <w:p w:rsidR="00047A6A" w:rsidRDefault="006606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047A6A" w:rsidRDefault="006606EF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047A6A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047A6A" w:rsidRDefault="006606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047A6A" w:rsidRDefault="006606EF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44</w:t>
            </w:r>
          </w:p>
        </w:tc>
      </w:tr>
      <w:tr w:rsidR="00047A6A">
        <w:trPr>
          <w:trHeight w:val="336"/>
        </w:trPr>
        <w:tc>
          <w:tcPr>
            <w:tcW w:w="5000" w:type="pct"/>
            <w:gridSpan w:val="2"/>
            <w:vAlign w:val="center"/>
          </w:tcPr>
          <w:p w:rsidR="00047A6A" w:rsidRDefault="006606E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047A6A">
        <w:trPr>
          <w:trHeight w:val="490"/>
        </w:trPr>
        <w:tc>
          <w:tcPr>
            <w:tcW w:w="3685" w:type="pct"/>
            <w:vAlign w:val="center"/>
          </w:tcPr>
          <w:p w:rsidR="00047A6A" w:rsidRDefault="00660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047A6A" w:rsidRDefault="006606E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47A6A">
        <w:trPr>
          <w:trHeight w:val="490"/>
        </w:trPr>
        <w:tc>
          <w:tcPr>
            <w:tcW w:w="3685" w:type="pct"/>
            <w:vAlign w:val="center"/>
          </w:tcPr>
          <w:p w:rsidR="00047A6A" w:rsidRDefault="00660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15" w:type="pct"/>
            <w:vAlign w:val="center"/>
          </w:tcPr>
          <w:p w:rsidR="00047A6A" w:rsidRDefault="006606E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44</w:t>
            </w:r>
          </w:p>
        </w:tc>
      </w:tr>
      <w:tr w:rsidR="00047A6A">
        <w:trPr>
          <w:trHeight w:val="267"/>
        </w:trPr>
        <w:tc>
          <w:tcPr>
            <w:tcW w:w="3685" w:type="pct"/>
            <w:vAlign w:val="center"/>
          </w:tcPr>
          <w:p w:rsidR="00047A6A" w:rsidRDefault="00660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047A6A" w:rsidRDefault="006606EF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047A6A">
        <w:trPr>
          <w:trHeight w:val="331"/>
        </w:trPr>
        <w:tc>
          <w:tcPr>
            <w:tcW w:w="3685" w:type="pct"/>
            <w:vAlign w:val="center"/>
          </w:tcPr>
          <w:p w:rsidR="00047A6A" w:rsidRDefault="006606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 зачета</w:t>
            </w:r>
          </w:p>
        </w:tc>
        <w:tc>
          <w:tcPr>
            <w:tcW w:w="1315" w:type="pct"/>
            <w:vAlign w:val="center"/>
          </w:tcPr>
          <w:p w:rsidR="00047A6A" w:rsidRDefault="00047A6A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047A6A" w:rsidRDefault="00047A6A">
      <w:pPr>
        <w:rPr>
          <w:rFonts w:ascii="Times New Roman" w:hAnsi="Times New Roman"/>
          <w:b/>
          <w:sz w:val="24"/>
          <w:szCs w:val="24"/>
        </w:rPr>
        <w:sectPr w:rsidR="00047A6A">
          <w:pgSz w:w="11907" w:h="16840"/>
          <w:pgMar w:top="1134" w:right="851" w:bottom="992" w:left="851" w:header="709" w:footer="709" w:gutter="0"/>
          <w:cols w:space="720"/>
          <w:docGrid w:linePitch="360"/>
        </w:sectPr>
      </w:pPr>
    </w:p>
    <w:p w:rsidR="00047A6A" w:rsidRDefault="006606E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1429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8399"/>
        <w:gridCol w:w="1173"/>
        <w:gridCol w:w="2062"/>
      </w:tblGrid>
      <w:tr w:rsidR="00047A6A">
        <w:trPr>
          <w:trHeight w:val="2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Осваиваемые компетенции</w:t>
            </w:r>
          </w:p>
        </w:tc>
      </w:tr>
      <w:tr w:rsidR="00047A6A">
        <w:trPr>
          <w:trHeight w:val="441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7A6A">
        <w:trPr>
          <w:trHeight w:val="322"/>
        </w:trPr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  Виды деловой коммуникации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20"/>
        </w:trPr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1.1. Понятие деловой коммуникации 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3F5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1-4</w:t>
            </w:r>
          </w:p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2898"/>
        </w:trPr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понятие коммуникации, деловой коммуникации; Виды деловой коммуникации: контактное-дистантное, непосредственноеопосредованное, устное-письменное, межличностное-публичное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 основных регуляторов делового общения Деловой имидж, вербальная и невербальная коммуникация</w:t>
            </w:r>
          </w:p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20"/>
        </w:trPr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Основы клиентоведения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20"/>
        </w:trPr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2.1. Типология клиентов </w:t>
            </w:r>
          </w:p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3F5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1-4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</w:tr>
      <w:tr w:rsidR="00047A6A" w:rsidTr="00332E47">
        <w:trPr>
          <w:trHeight w:val="2882"/>
        </w:trPr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типов клиентов Мотивы клиента и характеристика приверженности к салону красоты/специалисту индустрии красоты (лояльные, «слепые», переключающиеся) Потребительские стереотипы, управление восприятием клиента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влияния на клиента: объективные (музыка, интерьер, запахи, оформление), субъективные (вербальные и невербальные способы коммуникации; вежливость, забота, внимательность) Точки контакта потребителя(клиента) и персонала (мастера), причины ухода клиента от специалиста Структура клиентской базы </w:t>
            </w:r>
          </w:p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5-8. Разработать аргументы продажи клиенту косметической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20"/>
        </w:trPr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2.2. Партнерство </w:t>
            </w:r>
          </w:p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3F5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1-4</w:t>
            </w:r>
          </w:p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654"/>
        </w:trPr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Переговоры и партнерство. Основные понятия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партнера, этапы сотрудничества. Взаимовыгодное сотрудничество. Конфликт интересов.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Терминология: лидеры мнений, амбассадоры, инфлюенсеры.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эффективной презентации </w:t>
            </w:r>
          </w:p>
          <w:p w:rsidR="00332E47" w:rsidRDefault="0033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13-14. Составить лонг-лист потенциальных партнеров для специалиста индустрии красоты</w:t>
            </w:r>
          </w:p>
          <w:p w:rsidR="00332E47" w:rsidRDefault="0033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15-16. Разработать и провести презентацию косметического продукта (услуги) для потенциальных партнеров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430"/>
        </w:trPr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2.3. Управление конфликтом 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3F5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1-4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</w:tr>
      <w:tr w:rsidR="00047A6A">
        <w:trPr>
          <w:trHeight w:val="430"/>
        </w:trPr>
        <w:tc>
          <w:tcPr>
            <w:tcW w:w="2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конфликтологии: причины негатива, способы работы с негативом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репутации, влияние на репутацию негативных и позитивных отзывов </w:t>
            </w:r>
          </w:p>
          <w:p w:rsidR="00332E47" w:rsidRDefault="0033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21-24. Кейс по конфликтной ситуации между специалистом индустрии красоты и клиентом</w:t>
            </w: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430"/>
        </w:trPr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Цифровая коммуникация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430"/>
        </w:trPr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3.1. Эффективная коммуникация в цифровой среде 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3F5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1-4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</w:tr>
      <w:tr w:rsidR="00047A6A">
        <w:trPr>
          <w:trHeight w:val="430"/>
        </w:trPr>
        <w:tc>
          <w:tcPr>
            <w:tcW w:w="2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Законное регулирование коммуникации в цифровой среде Инструменты эффективной коммуникации в цифровой среде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безопасность в цифровой среде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речевой организации web-текста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коммуникации через контент: генерация идей, UGS, сторителлинг, дискуссионный и вовлекающий контент, геймифицированный контент </w:t>
            </w:r>
          </w:p>
          <w:p w:rsidR="00332E47" w:rsidRDefault="0033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29-32Описать идею вовлекающего контента страницы специалиста индустрии красоты в выбранной социальной сети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430"/>
        </w:trPr>
        <w:tc>
          <w:tcPr>
            <w:tcW w:w="2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самостоятельной работы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430"/>
        </w:trPr>
        <w:tc>
          <w:tcPr>
            <w:tcW w:w="2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Сформулировать ТОП-10 аккаунтов специалистов индустрии красоты с количеством подписчиков более 10 тыс. человек, проанализировать причины популярности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430"/>
        </w:trPr>
        <w:tc>
          <w:tcPr>
            <w:tcW w:w="110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 Методология построения сообщества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430"/>
        </w:trPr>
        <w:tc>
          <w:tcPr>
            <w:tcW w:w="2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4.1. Коммуникация в сообществе 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3F5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1-4</w:t>
            </w:r>
          </w:p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430"/>
        </w:trPr>
        <w:tc>
          <w:tcPr>
            <w:tcW w:w="2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образования сообществ Классификация сообществ и разные подходы к управлению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34-36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развития сообщества – как способ привлечения клиентов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Комьюнити – планирование: привлечение первых участников, принципы сообщества, типы личностей и роли в команде, активация ядра сообщества, правила  и модерирование, традиции сообщества, работа с неактивными участниками, закрытие сообщества </w:t>
            </w:r>
          </w:p>
          <w:p w:rsidR="00332E47" w:rsidRDefault="0033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37-40. Разработать план формирования сообщества для специалиста индустрии красоты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430"/>
        </w:trPr>
        <w:tc>
          <w:tcPr>
            <w:tcW w:w="110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5. Профессиональная коммуникация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430"/>
        </w:trPr>
        <w:tc>
          <w:tcPr>
            <w:tcW w:w="2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5.1. Профессиональная коммуникация на рабочем месте специалиста (работающего по найму) </w:t>
            </w: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332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3F5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EA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A6A">
        <w:trPr>
          <w:trHeight w:val="430"/>
        </w:trPr>
        <w:tc>
          <w:tcPr>
            <w:tcW w:w="2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специалистов в сфере официальных отношений, статус участника профессиональной коммуникации Понятие субординации, должностной роли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Формальное взаимодействие участников: выполнение распорядков, требований и регламентов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делового общения по каналам связи: телефонная связь, электронная почта, мессенджеры 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33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Нравственные нормы профессиональных коммуникаций: честность, порядочность, ответственность, справедливость.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1-4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</w:tr>
      <w:tr w:rsidR="00047A6A">
        <w:trPr>
          <w:trHeight w:val="430"/>
        </w:trPr>
        <w:tc>
          <w:tcPr>
            <w:tcW w:w="110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660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A6A" w:rsidRDefault="00047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7A6A" w:rsidRDefault="00047A6A">
      <w:pPr>
        <w:rPr>
          <w:rFonts w:ascii="Times New Roman" w:hAnsi="Times New Roman"/>
          <w:b/>
          <w:bCs/>
          <w:sz w:val="24"/>
          <w:szCs w:val="24"/>
        </w:rPr>
      </w:pPr>
    </w:p>
    <w:p w:rsidR="00047A6A" w:rsidRDefault="00047A6A">
      <w:pPr>
        <w:spacing w:after="0"/>
        <w:rPr>
          <w:rFonts w:ascii="Times New Roman" w:hAnsi="Times New Roman"/>
          <w:sz w:val="24"/>
          <w:szCs w:val="24"/>
        </w:rPr>
        <w:sectPr w:rsidR="00047A6A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047A6A" w:rsidRDefault="006606EF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047A6A" w:rsidRDefault="006606EF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47A6A" w:rsidRDefault="006606EF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Кабинет оснащенный оборудованием, техническими средствами: </w:t>
      </w:r>
      <w:r>
        <w:rPr>
          <w:rFonts w:ascii="Times New Roman" w:hAnsi="Times New Roman"/>
          <w:position w:val="-3"/>
          <w:sz w:val="24"/>
          <w:szCs w:val="24"/>
        </w:rPr>
        <w:t>проектор; сканер; принтер; программное обеспечение общего и профессионального назначения; персональный компьютер  для преподавателя; экран; мультимедийный проектор; телевизор; DVD(проигрыватель).</w:t>
      </w:r>
    </w:p>
    <w:p w:rsidR="00047A6A" w:rsidRDefault="006606EF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47A6A" w:rsidRDefault="006606EF">
      <w:pPr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47A6A" w:rsidRDefault="006606EF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Основная литература</w:t>
      </w:r>
    </w:p>
    <w:p w:rsidR="00047A6A" w:rsidRDefault="006606EF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 xml:space="preserve">Деловые коммуникации в профессиональной сфере : учебно-методическое пособие / составитель К. А. Сат. — Кызыл : ТувГУ, 2021. — 50 с. </w:t>
      </w:r>
    </w:p>
    <w:p w:rsidR="00047A6A" w:rsidRDefault="006606EF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 xml:space="preserve">Вазим, А. А. Основы экономики / А. А. Вазим. — 3-е изд., стер. — Санкт-Петербург : Лань, 2023. — 224 с. </w:t>
      </w:r>
    </w:p>
    <w:p w:rsidR="00047A6A" w:rsidRDefault="006606EF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 xml:space="preserve">Павлова, Р. С. Делопроизводство в работе кадровой службы : учебное пособие для спо / Р. С. Павлова. — Санкт-Петербург : Лань, 2021. — 328 с. </w:t>
      </w:r>
    </w:p>
    <w:p w:rsidR="00047A6A" w:rsidRDefault="006606EF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 xml:space="preserve">Управление персоналом в цифровой среде : монография / Н. А. Александрова, О. Ю. Брюхова, Л. И. Васильцова [и др.] ; под редакцией Л. И. Васильцовой, Н. А. Александровой. — Екатеринбург : , 2021. — 122 с. </w:t>
      </w:r>
    </w:p>
    <w:p w:rsidR="00047A6A" w:rsidRDefault="006606EF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Плотникова И. Ю. Технология парикмахерских работ / учебник / И. Ю. Плотникова, Т. А. Черниченко. — 12-е изд., стер. — М. : Академия, 2018. — 192с.</w:t>
      </w:r>
    </w:p>
    <w:p w:rsidR="00047A6A" w:rsidRDefault="00047A6A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047A6A" w:rsidRDefault="006606EF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047A6A" w:rsidRDefault="006606EF">
      <w:pPr>
        <w:contextualSpacing/>
        <w:rPr>
          <w:rFonts w:ascii="Times New Roman" w:hAnsi="Times New Roman"/>
          <w:b/>
          <w:sz w:val="24"/>
          <w:szCs w:val="24"/>
        </w:rPr>
      </w:pPr>
      <w:r>
        <w:t xml:space="preserve">1. Психологические тесты [Электронный ресурс]. </w:t>
      </w:r>
      <w:r>
        <w:rPr>
          <w:lang w:val="en-US"/>
        </w:rPr>
        <w:t xml:space="preserve">URL: https://www.b17.ru/tests/ 2. </w:t>
      </w:r>
      <w:r>
        <w:t>Курс «Деловые коммуникации» [Электронный ресурс]. URL: https://online.edu.ru/public/course?faces-redirect=true&amp;cid=11136890</w:t>
      </w:r>
    </w:p>
    <w:p w:rsidR="00047A6A" w:rsidRDefault="00047A6A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047A6A" w:rsidRDefault="006606EF">
      <w:pPr>
        <w:tabs>
          <w:tab w:val="left" w:pos="567"/>
        </w:tabs>
        <w:spacing w:after="0" w:line="240" w:lineRule="auto"/>
        <w:ind w:left="1183" w:hanging="332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3.3Кадровое обеспечение образовательного процесса </w:t>
      </w:r>
    </w:p>
    <w:p w:rsidR="00047A6A" w:rsidRDefault="00047A6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047A6A" w:rsidRDefault="00660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лицами,привлекаемых на условиях гражданско-правового договора,в том числе из лица руководителей и работников организаций,направление деятельности которых соответствует  области профессиональной деятельности и имеющих стаж не менее 3 лет.</w:t>
      </w:r>
    </w:p>
    <w:p w:rsidR="00047A6A" w:rsidRDefault="006606E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ourier New" w:hAnsi="Times New Roman" w:cs="Symbol"/>
          <w:sz w:val="24"/>
          <w:szCs w:val="28"/>
          <w:lang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</w:t>
      </w:r>
    </w:p>
    <w:p w:rsidR="00047A6A" w:rsidRDefault="00047A6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47A6A" w:rsidRDefault="00047A6A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47A6A" w:rsidRDefault="006606EF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9473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4088"/>
        <w:gridCol w:w="2410"/>
        <w:gridCol w:w="2975"/>
      </w:tblGrid>
      <w:tr w:rsidR="00047A6A">
        <w:trPr>
          <w:trHeight w:val="10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A6A" w:rsidRDefault="00660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A6A" w:rsidRDefault="006606E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Критерии оценивания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A6A" w:rsidRDefault="006606E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Методы и формы  оценки</w:t>
            </w:r>
          </w:p>
        </w:tc>
      </w:tr>
      <w:tr w:rsidR="00047A6A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</w:t>
            </w:r>
          </w:p>
          <w:p w:rsidR="00047A6A" w:rsidRDefault="00660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047A6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  <w:p w:rsidR="00047A6A" w:rsidRDefault="00047A6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  <w:p w:rsidR="00047A6A" w:rsidRDefault="00047A6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  <w:r>
              <w:rPr>
                <w:rFonts w:ascii="Times New Roman" w:eastAsia="Batang" w:hAnsi="Times New Roman" w:cs="Times New Roman"/>
                <w:bCs/>
                <w:iCs/>
              </w:rPr>
              <w:t>Правильно выбирает способы решения задач профессиональной деятельности применительно к различным контекстам;</w:t>
            </w:r>
          </w:p>
          <w:p w:rsidR="00047A6A" w:rsidRDefault="00047A6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устный опрос;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практической работы.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>- промежуточная аттестация в формезачета</w:t>
            </w:r>
          </w:p>
        </w:tc>
      </w:tr>
      <w:tr w:rsidR="00047A6A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047A6A" w:rsidRDefault="00660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- устный опрос;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практической работы.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>- промежуточная аттестация в формезачета</w:t>
            </w:r>
          </w:p>
        </w:tc>
      </w:tr>
      <w:tr w:rsidR="00047A6A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03.</w:t>
            </w:r>
          </w:p>
          <w:p w:rsidR="00047A6A" w:rsidRDefault="00660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Планирует и реализует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- устный опрос;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практической работы.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>- промежуточная аттестация в формезачета</w:t>
            </w:r>
          </w:p>
        </w:tc>
      </w:tr>
      <w:tr w:rsidR="00047A6A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:rsidR="00047A6A" w:rsidRDefault="00660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и работает в коллективе и команде;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устный опрос;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практической работы.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 xml:space="preserve">- промежуточная аттестация </w:t>
            </w:r>
            <w:r>
              <w:rPr>
                <w:rFonts w:ascii="Times New Roman" w:eastAsia="Batang" w:hAnsi="Times New Roman" w:cs="Times New Roman"/>
                <w:bCs/>
              </w:rPr>
              <w:lastRenderedPageBreak/>
              <w:t>в формезачета</w:t>
            </w:r>
          </w:p>
        </w:tc>
      </w:tr>
      <w:tr w:rsidR="00047A6A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1.5. </w:t>
            </w:r>
          </w:p>
          <w:p w:rsidR="00047A6A" w:rsidRDefault="006606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</w:rPr>
              <w:t>Моделировать прически различного назначения на волосах различной длины с применением украшений и постижерных изделий с учетом тенденций моды.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  <w:r>
              <w:rPr>
                <w:rFonts w:ascii="Times New Roman" w:eastAsia="Batang" w:hAnsi="Times New Roman" w:cs="Times New Roman"/>
                <w:bCs/>
                <w:iCs/>
              </w:rPr>
              <w:t>Умеет</w:t>
            </w:r>
          </w:p>
          <w:p w:rsidR="00047A6A" w:rsidRDefault="006606EF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и подбирать по согласованию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клиентом способа выполнения услуги;</w:t>
            </w:r>
          </w:p>
          <w:p w:rsidR="00047A6A" w:rsidRDefault="006606EF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 средств контроля качества выполняемой услуги;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 консультировать по подбору профессиональных косметических препаратов для ухода за волосами в домашних условиях</w:t>
            </w:r>
          </w:p>
          <w:p w:rsidR="00047A6A" w:rsidRDefault="0066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подбора и применения профессиональных продуктов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для выполнения процедуры в соответствии</w:t>
            </w:r>
          </w:p>
          <w:p w:rsidR="00047A6A" w:rsidRDefault="00047A6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- устный опрос;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практической работы.</w:t>
            </w:r>
          </w:p>
          <w:p w:rsidR="00047A6A" w:rsidRDefault="006606E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>- промежуточная аттестация в формезачета</w:t>
            </w:r>
          </w:p>
        </w:tc>
      </w:tr>
    </w:tbl>
    <w:p w:rsidR="00047A6A" w:rsidRDefault="00047A6A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047A6A" w:rsidRDefault="00047A6A"/>
    <w:sectPr w:rsidR="00047A6A">
      <w:pgSz w:w="11907" w:h="16840"/>
      <w:pgMar w:top="1134" w:right="851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CFF" w:rsidRDefault="007D0CFF">
      <w:pPr>
        <w:spacing w:after="0" w:line="240" w:lineRule="auto"/>
      </w:pPr>
      <w:r>
        <w:separator/>
      </w:r>
    </w:p>
  </w:endnote>
  <w:endnote w:type="continuationSeparator" w:id="0">
    <w:p w:rsidR="007D0CFF" w:rsidRDefault="007D0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ItalicMT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CFF" w:rsidRDefault="007D0CFF">
      <w:pPr>
        <w:spacing w:after="0" w:line="240" w:lineRule="auto"/>
      </w:pPr>
      <w:r>
        <w:separator/>
      </w:r>
    </w:p>
  </w:footnote>
  <w:footnote w:type="continuationSeparator" w:id="0">
    <w:p w:rsidR="007D0CFF" w:rsidRDefault="007D0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146D9"/>
    <w:multiLevelType w:val="hybridMultilevel"/>
    <w:tmpl w:val="8C24B9F6"/>
    <w:lvl w:ilvl="0" w:tplc="BCFCB3A2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F88483A6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F4284C6A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E6108032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8A4C27F0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A65ED530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10A29664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21AAC686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958EEBE0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26A67A7B"/>
    <w:multiLevelType w:val="hybridMultilevel"/>
    <w:tmpl w:val="39028ACE"/>
    <w:lvl w:ilvl="0" w:tplc="8EA83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AC8A00">
      <w:start w:val="1"/>
      <w:numFmt w:val="lowerLetter"/>
      <w:lvlText w:val="%2."/>
      <w:lvlJc w:val="left"/>
      <w:pPr>
        <w:ind w:left="1440" w:hanging="360"/>
      </w:pPr>
    </w:lvl>
    <w:lvl w:ilvl="2" w:tplc="8780D7F4">
      <w:start w:val="1"/>
      <w:numFmt w:val="lowerRoman"/>
      <w:lvlText w:val="%3."/>
      <w:lvlJc w:val="right"/>
      <w:pPr>
        <w:ind w:left="2160" w:hanging="180"/>
      </w:pPr>
    </w:lvl>
    <w:lvl w:ilvl="3" w:tplc="6A0CB868">
      <w:start w:val="1"/>
      <w:numFmt w:val="decimal"/>
      <w:lvlText w:val="%4."/>
      <w:lvlJc w:val="left"/>
      <w:pPr>
        <w:ind w:left="2880" w:hanging="360"/>
      </w:pPr>
    </w:lvl>
    <w:lvl w:ilvl="4" w:tplc="E7506748">
      <w:start w:val="1"/>
      <w:numFmt w:val="lowerLetter"/>
      <w:lvlText w:val="%5."/>
      <w:lvlJc w:val="left"/>
      <w:pPr>
        <w:ind w:left="3600" w:hanging="360"/>
      </w:pPr>
    </w:lvl>
    <w:lvl w:ilvl="5" w:tplc="93B87220">
      <w:start w:val="1"/>
      <w:numFmt w:val="lowerRoman"/>
      <w:lvlText w:val="%6."/>
      <w:lvlJc w:val="right"/>
      <w:pPr>
        <w:ind w:left="4320" w:hanging="180"/>
      </w:pPr>
    </w:lvl>
    <w:lvl w:ilvl="6" w:tplc="DA86D052">
      <w:start w:val="1"/>
      <w:numFmt w:val="decimal"/>
      <w:lvlText w:val="%7."/>
      <w:lvlJc w:val="left"/>
      <w:pPr>
        <w:ind w:left="5040" w:hanging="360"/>
      </w:pPr>
    </w:lvl>
    <w:lvl w:ilvl="7" w:tplc="8FD8EAB0">
      <w:start w:val="1"/>
      <w:numFmt w:val="lowerLetter"/>
      <w:lvlText w:val="%8."/>
      <w:lvlJc w:val="left"/>
      <w:pPr>
        <w:ind w:left="5760" w:hanging="360"/>
      </w:pPr>
    </w:lvl>
    <w:lvl w:ilvl="8" w:tplc="0D8E54B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E3D92"/>
    <w:multiLevelType w:val="hybridMultilevel"/>
    <w:tmpl w:val="86C47116"/>
    <w:lvl w:ilvl="0" w:tplc="DAFA61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80A0A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2A611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AA4ABC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EECCB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E872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80E31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2631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E8D9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92E529D"/>
    <w:multiLevelType w:val="hybridMultilevel"/>
    <w:tmpl w:val="4530CD3E"/>
    <w:lvl w:ilvl="0" w:tplc="833ACCE4">
      <w:start w:val="1"/>
      <w:numFmt w:val="decimal"/>
      <w:lvlText w:val="%1."/>
      <w:lvlJc w:val="left"/>
      <w:pPr>
        <w:ind w:left="720" w:hanging="360"/>
      </w:pPr>
    </w:lvl>
    <w:lvl w:ilvl="1" w:tplc="DDB2B666">
      <w:start w:val="1"/>
      <w:numFmt w:val="lowerLetter"/>
      <w:lvlText w:val="%2."/>
      <w:lvlJc w:val="left"/>
      <w:pPr>
        <w:ind w:left="1440" w:hanging="360"/>
      </w:pPr>
    </w:lvl>
    <w:lvl w:ilvl="2" w:tplc="0BB8F522">
      <w:start w:val="1"/>
      <w:numFmt w:val="lowerRoman"/>
      <w:lvlText w:val="%3."/>
      <w:lvlJc w:val="right"/>
      <w:pPr>
        <w:ind w:left="2160" w:hanging="180"/>
      </w:pPr>
    </w:lvl>
    <w:lvl w:ilvl="3" w:tplc="A0D0CE6E">
      <w:start w:val="1"/>
      <w:numFmt w:val="decimal"/>
      <w:lvlText w:val="%4."/>
      <w:lvlJc w:val="left"/>
      <w:pPr>
        <w:ind w:left="2880" w:hanging="360"/>
      </w:pPr>
    </w:lvl>
    <w:lvl w:ilvl="4" w:tplc="CAE09B00">
      <w:start w:val="1"/>
      <w:numFmt w:val="lowerLetter"/>
      <w:lvlText w:val="%5."/>
      <w:lvlJc w:val="left"/>
      <w:pPr>
        <w:ind w:left="3600" w:hanging="360"/>
      </w:pPr>
    </w:lvl>
    <w:lvl w:ilvl="5" w:tplc="CFAC8F46">
      <w:start w:val="1"/>
      <w:numFmt w:val="lowerRoman"/>
      <w:lvlText w:val="%6."/>
      <w:lvlJc w:val="right"/>
      <w:pPr>
        <w:ind w:left="4320" w:hanging="180"/>
      </w:pPr>
    </w:lvl>
    <w:lvl w:ilvl="6" w:tplc="035C1922">
      <w:start w:val="1"/>
      <w:numFmt w:val="decimal"/>
      <w:lvlText w:val="%7."/>
      <w:lvlJc w:val="left"/>
      <w:pPr>
        <w:ind w:left="5040" w:hanging="360"/>
      </w:pPr>
    </w:lvl>
    <w:lvl w:ilvl="7" w:tplc="825A215E">
      <w:start w:val="1"/>
      <w:numFmt w:val="lowerLetter"/>
      <w:lvlText w:val="%8."/>
      <w:lvlJc w:val="left"/>
      <w:pPr>
        <w:ind w:left="5760" w:hanging="360"/>
      </w:pPr>
    </w:lvl>
    <w:lvl w:ilvl="8" w:tplc="9C608144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429F7"/>
    <w:multiLevelType w:val="multilevel"/>
    <w:tmpl w:val="12BE617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5">
    <w:nsid w:val="450D547F"/>
    <w:multiLevelType w:val="hybridMultilevel"/>
    <w:tmpl w:val="834C9EB2"/>
    <w:lvl w:ilvl="0" w:tplc="9534582C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/>
        <w:b w:val="0"/>
        <w:color w:val="auto"/>
      </w:rPr>
    </w:lvl>
    <w:lvl w:ilvl="1" w:tplc="00121A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3AA1A7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C9ACE7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5632F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B40CC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48A48C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6EDE0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36A055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52A23A1"/>
    <w:multiLevelType w:val="hybridMultilevel"/>
    <w:tmpl w:val="211A5B44"/>
    <w:lvl w:ilvl="0" w:tplc="A8D0B3B8">
      <w:start w:val="1"/>
      <w:numFmt w:val="decimal"/>
      <w:lvlText w:val="%1-"/>
      <w:lvlJc w:val="left"/>
      <w:pPr>
        <w:ind w:left="720" w:hanging="360"/>
      </w:pPr>
      <w:rPr>
        <w:rFonts w:eastAsia="TimesNewRomanPS-BoldMT" w:hint="default"/>
        <w:b w:val="0"/>
      </w:rPr>
    </w:lvl>
    <w:lvl w:ilvl="1" w:tplc="2062A012">
      <w:start w:val="1"/>
      <w:numFmt w:val="lowerLetter"/>
      <w:lvlText w:val="%2."/>
      <w:lvlJc w:val="left"/>
      <w:pPr>
        <w:ind w:left="1440" w:hanging="360"/>
      </w:pPr>
    </w:lvl>
    <w:lvl w:ilvl="2" w:tplc="58F4EA9E">
      <w:start w:val="1"/>
      <w:numFmt w:val="lowerRoman"/>
      <w:lvlText w:val="%3."/>
      <w:lvlJc w:val="right"/>
      <w:pPr>
        <w:ind w:left="2160" w:hanging="180"/>
      </w:pPr>
    </w:lvl>
    <w:lvl w:ilvl="3" w:tplc="33ACA364">
      <w:start w:val="1"/>
      <w:numFmt w:val="decimal"/>
      <w:lvlText w:val="%4."/>
      <w:lvlJc w:val="left"/>
      <w:pPr>
        <w:ind w:left="2880" w:hanging="360"/>
      </w:pPr>
    </w:lvl>
    <w:lvl w:ilvl="4" w:tplc="B352CDBE">
      <w:start w:val="1"/>
      <w:numFmt w:val="lowerLetter"/>
      <w:lvlText w:val="%5."/>
      <w:lvlJc w:val="left"/>
      <w:pPr>
        <w:ind w:left="3600" w:hanging="360"/>
      </w:pPr>
    </w:lvl>
    <w:lvl w:ilvl="5" w:tplc="A906C736">
      <w:start w:val="1"/>
      <w:numFmt w:val="lowerRoman"/>
      <w:lvlText w:val="%6."/>
      <w:lvlJc w:val="right"/>
      <w:pPr>
        <w:ind w:left="4320" w:hanging="180"/>
      </w:pPr>
    </w:lvl>
    <w:lvl w:ilvl="6" w:tplc="1C843E4C">
      <w:start w:val="1"/>
      <w:numFmt w:val="decimal"/>
      <w:lvlText w:val="%7."/>
      <w:lvlJc w:val="left"/>
      <w:pPr>
        <w:ind w:left="5040" w:hanging="360"/>
      </w:pPr>
    </w:lvl>
    <w:lvl w:ilvl="7" w:tplc="7EF29982">
      <w:start w:val="1"/>
      <w:numFmt w:val="lowerLetter"/>
      <w:lvlText w:val="%8."/>
      <w:lvlJc w:val="left"/>
      <w:pPr>
        <w:ind w:left="5760" w:hanging="360"/>
      </w:pPr>
    </w:lvl>
    <w:lvl w:ilvl="8" w:tplc="9A14706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F7F04"/>
    <w:multiLevelType w:val="hybridMultilevel"/>
    <w:tmpl w:val="1F50B790"/>
    <w:lvl w:ilvl="0" w:tplc="B55CFC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67A11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1E6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26D1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3E29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9A27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EE72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FA16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C8D5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AB488E"/>
    <w:multiLevelType w:val="hybridMultilevel"/>
    <w:tmpl w:val="84146F22"/>
    <w:lvl w:ilvl="0" w:tplc="E4B6D386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39EC7D8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A3A6B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D639E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C285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40AF7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C0A5A0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986D8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DED1F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AEC2A72"/>
    <w:multiLevelType w:val="hybridMultilevel"/>
    <w:tmpl w:val="39B8B1D6"/>
    <w:lvl w:ilvl="0" w:tplc="F24E2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789484">
      <w:start w:val="1"/>
      <w:numFmt w:val="lowerLetter"/>
      <w:lvlText w:val="%2."/>
      <w:lvlJc w:val="left"/>
      <w:pPr>
        <w:ind w:left="1440" w:hanging="360"/>
      </w:pPr>
    </w:lvl>
    <w:lvl w:ilvl="2" w:tplc="30D26FA8">
      <w:start w:val="1"/>
      <w:numFmt w:val="lowerRoman"/>
      <w:lvlText w:val="%3."/>
      <w:lvlJc w:val="right"/>
      <w:pPr>
        <w:ind w:left="2160" w:hanging="180"/>
      </w:pPr>
    </w:lvl>
    <w:lvl w:ilvl="3" w:tplc="E5EE79D6">
      <w:start w:val="1"/>
      <w:numFmt w:val="decimal"/>
      <w:lvlText w:val="%4."/>
      <w:lvlJc w:val="left"/>
      <w:pPr>
        <w:ind w:left="2880" w:hanging="360"/>
      </w:pPr>
    </w:lvl>
    <w:lvl w:ilvl="4" w:tplc="A68A6BD2">
      <w:start w:val="1"/>
      <w:numFmt w:val="lowerLetter"/>
      <w:lvlText w:val="%5."/>
      <w:lvlJc w:val="left"/>
      <w:pPr>
        <w:ind w:left="3600" w:hanging="360"/>
      </w:pPr>
    </w:lvl>
    <w:lvl w:ilvl="5" w:tplc="CCD0CA58">
      <w:start w:val="1"/>
      <w:numFmt w:val="lowerRoman"/>
      <w:lvlText w:val="%6."/>
      <w:lvlJc w:val="right"/>
      <w:pPr>
        <w:ind w:left="4320" w:hanging="180"/>
      </w:pPr>
    </w:lvl>
    <w:lvl w:ilvl="6" w:tplc="3BC07D60">
      <w:start w:val="1"/>
      <w:numFmt w:val="decimal"/>
      <w:lvlText w:val="%7."/>
      <w:lvlJc w:val="left"/>
      <w:pPr>
        <w:ind w:left="5040" w:hanging="360"/>
      </w:pPr>
    </w:lvl>
    <w:lvl w:ilvl="7" w:tplc="6C1CCBD0">
      <w:start w:val="1"/>
      <w:numFmt w:val="lowerLetter"/>
      <w:lvlText w:val="%8."/>
      <w:lvlJc w:val="left"/>
      <w:pPr>
        <w:ind w:left="5760" w:hanging="360"/>
      </w:pPr>
    </w:lvl>
    <w:lvl w:ilvl="8" w:tplc="601A5F2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1E3624"/>
    <w:multiLevelType w:val="hybridMultilevel"/>
    <w:tmpl w:val="8760EE4E"/>
    <w:lvl w:ilvl="0" w:tplc="CF2EC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76E04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A584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A423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0C0E9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0006E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36D2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35E08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2AD6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0"/>
  </w:num>
  <w:num w:numId="5">
    <w:abstractNumId w:val="6"/>
  </w:num>
  <w:num w:numId="6">
    <w:abstractNumId w:val="3"/>
  </w:num>
  <w:num w:numId="7">
    <w:abstractNumId w:val="0"/>
  </w:num>
  <w:num w:numId="8">
    <w:abstractNumId w:val="9"/>
  </w:num>
  <w:num w:numId="9">
    <w:abstractNumId w:val="1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A6A"/>
    <w:rsid w:val="00047A6A"/>
    <w:rsid w:val="00332E47"/>
    <w:rsid w:val="006606EF"/>
    <w:rsid w:val="007D0CFF"/>
    <w:rsid w:val="00BD6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paragraph" w:styleId="a5">
    <w:name w:val="header"/>
    <w:basedOn w:val="a"/>
    <w:link w:val="a6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ижний колонтитул Знак"/>
    <w:link w:val="a7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f">
    <w:name w:val="footnote text"/>
    <w:basedOn w:val="a"/>
    <w:link w:val="af0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1">
    <w:name w:val="Hyperlink"/>
    <w:basedOn w:val="a0"/>
    <w:uiPriority w:val="99"/>
    <w:rPr>
      <w:rFonts w:cs="Times New Roman"/>
      <w:color w:val="0000FF"/>
      <w:u w:val="single"/>
    </w:rPr>
  </w:style>
  <w:style w:type="paragraph" w:styleId="af2">
    <w:name w:val="List Paragraph"/>
    <w:basedOn w:val="a"/>
    <w:link w:val="af3"/>
    <w:uiPriority w:val="34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4">
    <w:name w:val="Emphasis"/>
    <w:basedOn w:val="a0"/>
    <w:qFormat/>
    <w:rPr>
      <w:rFonts w:cs="Times New Roman"/>
      <w:i/>
    </w:rPr>
  </w:style>
  <w:style w:type="character" w:customStyle="1" w:styleId="af3">
    <w:name w:val="Абзац списка Знак"/>
    <w:link w:val="af2"/>
    <w:uiPriority w:val="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Title"/>
    <w:basedOn w:val="a"/>
    <w:link w:val="af8"/>
    <w:uiPriority w:val="99"/>
    <w:qFormat/>
    <w:pPr>
      <w:jc w:val="center"/>
    </w:pPr>
    <w:rPr>
      <w:rFonts w:eastAsia="Times New Roman" w:cs="Times New Roman"/>
      <w:b/>
      <w:sz w:val="32"/>
      <w:szCs w:val="20"/>
    </w:rPr>
  </w:style>
  <w:style w:type="character" w:customStyle="1" w:styleId="af8">
    <w:name w:val="Название Знак"/>
    <w:basedOn w:val="a0"/>
    <w:link w:val="af7"/>
    <w:uiPriority w:val="99"/>
    <w:rPr>
      <w:rFonts w:eastAsia="Times New Roman" w:cs="Times New Roman"/>
      <w:b/>
      <w:sz w:val="32"/>
      <w:szCs w:val="20"/>
    </w:rPr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hAnsi="Calibri" w:cs="Calibri"/>
    </w:rPr>
  </w:style>
  <w:style w:type="paragraph" w:styleId="afa">
    <w:name w:val="Subtitle"/>
    <w:basedOn w:val="a"/>
    <w:next w:val="a"/>
    <w:link w:val="afb"/>
    <w:uiPriority w:val="11"/>
    <w:qFormat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Pr>
      <w:rFonts w:ascii="Calibri Light" w:eastAsia="Times New Roman" w:hAnsi="Calibri Light" w:cs="Times New Roman"/>
      <w:sz w:val="24"/>
      <w:szCs w:val="24"/>
    </w:rPr>
  </w:style>
  <w:style w:type="character" w:styleId="afc">
    <w:name w:val="footnote reference"/>
    <w:uiPriority w:val="99"/>
    <w:rPr>
      <w:rFonts w:cs="Times New Roman"/>
      <w:vertAlign w:val="superscript"/>
    </w:rPr>
  </w:style>
  <w:style w:type="paragraph" w:styleId="afd">
    <w:name w:val="No Spacing"/>
    <w:link w:val="afe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e">
    <w:name w:val="Без интервала Знак"/>
    <w:link w:val="afd"/>
    <w:uiPriority w:val="99"/>
    <w:rPr>
      <w:rFonts w:ascii="Calibri" w:eastAsia="Times New Roman" w:hAnsi="Calibri" w:cs="Times New Roman"/>
    </w:rPr>
  </w:style>
  <w:style w:type="paragraph" w:styleId="aff">
    <w:name w:val="Normal (Web)"/>
    <w:basedOn w:val="a"/>
    <w:link w:val="aff0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aff0">
    <w:name w:val="Обычный (веб) Знак"/>
    <w:link w:val="aff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f1">
    <w:name w:val="Body Text Indent"/>
    <w:basedOn w:val="a"/>
    <w:link w:val="aff2"/>
    <w:uiPriority w:val="99"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2">
    <w:name w:val="Основной текст с отступом Знак"/>
    <w:basedOn w:val="a0"/>
    <w:link w:val="aff1"/>
    <w:uiPriority w:val="9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pPr>
      <w:spacing w:after="0" w:line="240" w:lineRule="auto"/>
    </w:pPr>
    <w:rPr>
      <w:rFonts w:ascii="Batang" w:eastAsia="Batang" w:hAnsi="Batang" w:cs="Batang"/>
      <w:color w:val="000000"/>
      <w:sz w:val="24"/>
      <w:szCs w:val="24"/>
      <w:lang w:eastAsia="en-US"/>
    </w:rPr>
  </w:style>
  <w:style w:type="paragraph" w:customStyle="1" w:styleId="Style26">
    <w:name w:val="Style26"/>
    <w:basedOn w:val="a"/>
    <w:pPr>
      <w:widowControl w:val="0"/>
      <w:spacing w:after="0" w:line="321" w:lineRule="exact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5CE18-8C2B-4AC2-BE52-98C11EC74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1841</Words>
  <Characters>10500</Characters>
  <Application>Microsoft Office Word</Application>
  <DocSecurity>0</DocSecurity>
  <Lines>87</Lines>
  <Paragraphs>24</Paragraphs>
  <ScaleCrop>false</ScaleCrop>
  <Company/>
  <LinksUpToDate>false</LinksUpToDate>
  <CharactersWithSpaces>12317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тлеубергенов</dc:creator>
  <cp:lastModifiedBy>Admin</cp:lastModifiedBy>
  <cp:revision>9</cp:revision>
  <dcterms:created xsi:type="dcterms:W3CDTF">2023-10-05T11:14:00Z</dcterms:created>
  <dcterms:modified xsi:type="dcterms:W3CDTF">2026-07-13T10:15:00Z</dcterms:modified>
</cp:coreProperties>
</file>